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Georgia" w:cs="Georgia" w:eastAsia="Georgia" w:hAnsi="Georgia"/>
          <w:b/>
          <w:bCs/>
          <w:smallCaps/>
          <w:color w:val="7B2D26"/>
          <w:sz w:val="18"/>
          <w:szCs w:val="18"/>
        </w:rPr>
        <w:t xml:space="preserve">WORSHIP</w:t>
      </w:r>
    </w:p>
    <w:p>
      <w:pPr>
        <w:pBdr>
          <w:bottom w:val="single" w:color="7B2D26" w:sz="6" w:space="6"/>
        </w:pBdr>
        <w:spacing w:after="200"/>
      </w:pPr>
      <w:r>
        <w:rPr>
          <w:rFonts w:ascii="Georgia" w:cs="Georgia" w:eastAsia="Georgia" w:hAnsi="Georgia"/>
          <w:b/>
          <w:bCs/>
          <w:color w:val="7B2D26"/>
          <w:sz w:val="40"/>
          <w:szCs w:val="40"/>
        </w:rPr>
        <w:t xml:space="preserve">Planning the Liturgical Seasons</w:t>
      </w:r>
    </w:p>
    <w:p>
      <w:pPr>
        <w:spacing w:after="220" w:before="120"/>
      </w:pPr>
      <w:r>
        <w:rPr>
          <w:rFonts w:ascii="Georgia" w:cs="Georgia" w:eastAsia="Georgia" w:hAnsi="Georgia"/>
          <w:i/>
          <w:iCs/>
          <w:sz w:val="24"/>
          <w:szCs w:val="24"/>
        </w:rPr>
        <w:t xml:space="preserve">How SFUMC plans the high seasons of the church year, with worked examples from Advent through Eastertide.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Why plan by season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The church year gives worship its shape, and the high seasons carry the heaviest planning load because they stack services, music, and special events into a few weeks. Planning them by season, well ahead, is what keeps Holy Week or Christmas from arriving as an emergency.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Advent and Christmas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Advent opens on its first Sunday with the season's worship arc, and the Children's Ministry marks it with a Birthday Party for Jesus. The Christmas musical lands on a Sunday in mid-December at both morning services and has been in rehearsal since August. Christmas Eve carries two Candlelight Services at the Main Campus, the Contemporary service at 4:00 PM and the Traditional service at 6:00 PM, with the Hand Bell Choir playing the later service. The Sunday after Christmas is held as a single combined service at 10:00 AM, deliberately lighter, to give the volunteer base its one break of the season.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Lent, Holy Week, and Easter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Lent carries a dedicated sermon series; in 2026 it was Leaning Into Lent, which closed on Palm Sunday. Holy Week worship runs Maundy Thursday and Good Friday, both at 6:00 PM in the sanctuary with communion. Easter Sunday carries the fullest schedule of the year: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FEAE3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7B2D26"/>
                <w:sz w:val="20"/>
                <w:szCs w:val="20"/>
              </w:rPr>
              <w:t xml:space="preserve">Service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FEAE3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7B2D26"/>
                <w:sz w:val="20"/>
                <w:szCs w:val="20"/>
              </w:rPr>
              <w:t xml:space="preserve">Time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Sunrise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6:30 AM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Traditional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8:45 AM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Contemporary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11:00 AM</w:t>
            </w:r>
          </w:p>
        </w:tc>
      </w:tr>
    </w:tbl>
    <w:p>
      <w:pPr>
        <w:spacing w:after="80"/>
      </w:pP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The Sanctuary Choir leads the Easter music, and a congregational breakfast runs between services.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Eastertide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The fifty days of Eastertide, from Easter through Pentecost, are kept as the church's primary season for baptism and new-membership conversations. See the companion document on sacraments. Pentecost itself is held as a combined service. Planning the baptism window into Eastertide each year gives new members an obvious on-ramp rather than a one-off.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How to use this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Plan the high seasons as units, months ahead, not Sunday by Sunday.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Begin Christmas-musical rehearsal in late summer.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Give the volunteer base one deliberate light Sunday after Christmas.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Carry a dedicated sermon series through Lent into Palm Sunday.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Treat Eastertide as your baptism and new-member season every year.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4" w:space="6"/>
      </w:pBdr>
      <w:jc w:val="center"/>
    </w:pPr>
    <w:r>
      <w:rPr>
        <w:rFonts w:ascii="Georgia" w:cs="Georgia" w:eastAsia="Georgia" w:hAnsi="Georgia"/>
        <w:color w:val="6B6B6B"/>
        <w:sz w:val="14"/>
        <w:szCs w:val="14"/>
      </w:rPr>
      <w:t xml:space="preserve">Planning the Liturgical Seasons  ·  Spanish Fort UMC  ·  Shared through the Church Resource Hub, churchresourcehub.github.io  ·  Page </w:t>
    </w:r>
    <w:r>
      <w:rPr>
        <w:rFonts w:ascii="Georgia" w:cs="Georgia" w:eastAsia="Georgia" w:hAnsi="Georgia"/>
        <w:color w:val="6B6B6B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60"/>
      <w:outlineLvl w:val="0"/>
    </w:pPr>
    <w:rPr>
      <w:rFonts w:ascii="Georgia" w:cs="Georgia" w:eastAsia="Georgia" w:hAnsi="Georgia"/>
      <w:b/>
      <w:bCs/>
      <w:color w:val="7B2D26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180"/>
      <w:outlineLvl w:val="1"/>
    </w:pPr>
    <w:rPr>
      <w:rFonts w:ascii="Georgia" w:cs="Georgia" w:eastAsia="Georgia" w:hAnsi="Georgia"/>
      <w:b/>
      <w:bCs/>
      <w:color w:val="5F684C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2026-06-08T16:58:04.289Z</dcterms:created>
  <dcterms:modified xsi:type="dcterms:W3CDTF">2026-06-08T16:58:04.289Z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