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WORSHIP</w:t>
      </w:r>
    </w:p>
    <w:p>
      <w:pPr>
        <w:pBdr>
          <w:bottom w:val="single" w:color="7B2D26" w:sz="6" w:space="6"/>
        </w:pBdr>
        <w:spacing w:after="200"/>
      </w:pPr>
      <w:r>
        <w:rPr>
          <w:rFonts w:ascii="Georgia" w:cs="Georgia" w:eastAsia="Georgia" w:hAnsi="Georgia"/>
          <w:b/>
          <w:bCs/>
          <w:color w:val="7B2D26"/>
          <w:sz w:val="40"/>
          <w:szCs w:val="40"/>
        </w:rPr>
        <w:t xml:space="preserve">Producing the Christmas Musical</w:t>
      </w:r>
    </w:p>
    <w:p>
      <w:pPr>
        <w:spacing w:after="220" w:before="120"/>
      </w:pPr>
      <w:r>
        <w:rPr>
          <w:rFonts w:ascii="Georgia" w:cs="Georgia" w:eastAsia="Georgia" w:hAnsi="Georgia"/>
          <w:i/>
          <w:iCs/>
          <w:sz w:val="24"/>
          <w:szCs w:val="24"/>
        </w:rPr>
        <w:t xml:space="preserve">How SFUMC mounts a Christmas musical at both morning services, with two worked examples and the production rhythm behind them.</w:t>
      </w:r>
    </w:p>
    <w:p>
      <w:pPr>
        <w:pStyle w:val="Heading1"/>
        <w:spacing w:after="120" w:before="260"/>
      </w:pPr>
      <w:r>
        <w:rPr>
          <w:rFonts w:ascii="Georgia" w:cs="Georgia" w:eastAsia="Georgia" w:hAnsi="Georgia"/>
          <w:b/>
          <w:bCs/>
          <w:color w:val="7B2D26"/>
          <w:sz w:val="30"/>
          <w:szCs w:val="30"/>
        </w:rPr>
        <w:t xml:space="preserve">The production rhythm</w:t>
      </w:r>
    </w:p>
    <w:p>
      <w:pPr>
        <w:spacing w:after="160"/>
      </w:pPr>
      <w:r>
        <w:rPr>
          <w:rFonts w:ascii="Georgia" w:cs="Georgia" w:eastAsia="Georgia" w:hAnsi="Georgia"/>
          <w:sz w:val="22"/>
          <w:szCs w:val="22"/>
        </w:rPr>
        <w:t xml:space="preserve">The Christmas musical lands on a Sunday in mid-December and is performed at both morning services. The work begins in August. A musical that fills a December Sunday is a four-month project, not a December one, and the rehearsal calendar is the part that has to be set first.</w:t>
      </w:r>
    </w:p>
    <w:p>
      <w:pPr>
        <w:pStyle w:val="Heading1"/>
        <w:spacing w:after="120" w:before="260"/>
      </w:pPr>
      <w:r>
        <w:rPr>
          <w:rFonts w:ascii="Georgia" w:cs="Georgia" w:eastAsia="Georgia" w:hAnsi="Georgia"/>
          <w:b/>
          <w:bCs/>
          <w:color w:val="7B2D26"/>
          <w:sz w:val="30"/>
          <w:szCs w:val="30"/>
        </w:rPr>
        <w:t xml:space="preserve">Two worked examples</w:t>
      </w:r>
    </w:p>
    <w:p>
      <w:pPr>
        <w:pStyle w:val="Heading2"/>
        <w:spacing w:after="100" w:before="180"/>
      </w:pPr>
      <w:r>
        <w:rPr>
          <w:rFonts w:ascii="Georgia" w:cs="Georgia" w:eastAsia="Georgia" w:hAnsi="Georgia"/>
          <w:b/>
          <w:bCs/>
          <w:color w:val="5F684C"/>
          <w:sz w:val="26"/>
          <w:szCs w:val="26"/>
        </w:rPr>
        <w:t xml:space="preserve">2024: Lessons and Carols</w:t>
      </w:r>
    </w:p>
    <w:p>
      <w:pPr>
        <w:spacing w:after="160"/>
      </w:pPr>
      <w:r>
        <w:rPr>
          <w:rFonts w:ascii="Georgia" w:cs="Georgia" w:eastAsia="Georgia" w:hAnsi="Georgia"/>
          <w:sz w:val="22"/>
          <w:szCs w:val="22"/>
        </w:rPr>
        <w:t xml:space="preserve">The Sanctuary Choir performed Lessons and Carols in both morning services on December 15, 2024, with the congregation invited to join the singing as the associate pastor had planned. Brandon Marcus accompanied, and the children sang with the adult choir. This is the lighter-footprint model: choir-led, congregationally participatory, no hired orchestra.</w:t>
      </w:r>
    </w:p>
    <w:p>
      <w:pPr>
        <w:pStyle w:val="Heading2"/>
        <w:spacing w:after="100" w:before="180"/>
      </w:pPr>
      <w:r>
        <w:rPr>
          <w:rFonts w:ascii="Georgia" w:cs="Georgia" w:eastAsia="Georgia" w:hAnsi="Georgia"/>
          <w:b/>
          <w:bCs/>
          <w:color w:val="5F684C"/>
          <w:sz w:val="26"/>
          <w:szCs w:val="26"/>
        </w:rPr>
        <w:t xml:space="preserve">2025: A Thrill of Hope</w:t>
      </w:r>
    </w:p>
    <w:p>
      <w:pPr>
        <w:spacing w:after="160"/>
      </w:pPr>
      <w:r>
        <w:rPr>
          <w:rFonts w:ascii="Georgia" w:cs="Georgia" w:eastAsia="Georgia" w:hAnsi="Georgia"/>
          <w:sz w:val="22"/>
          <w:szCs w:val="22"/>
        </w:rPr>
        <w:t xml:space="preserve">On December 14, 2025, the Chancel Choir performed Joel Raney's A Thrill of Hope at both services, joined by Mobile-area orchestra musicians and supported by the Children's Choir. The musical's four parts moved through the Advent themes of hope, peace, joy, and love using familiar carols and hymns. The morning had been in rehearsal since August. This is the larger-footprint model, with a hired orchestra layered onto the choir.</w:t>
      </w:r>
    </w:p>
    <w:p>
      <w:pPr>
        <w:pStyle w:val="Heading1"/>
        <w:spacing w:after="120" w:before="260"/>
      </w:pPr>
      <w:r>
        <w:rPr>
          <w:rFonts w:ascii="Georgia" w:cs="Georgia" w:eastAsia="Georgia" w:hAnsi="Georgia"/>
          <w:b/>
          <w:bCs/>
          <w:color w:val="7B2D26"/>
          <w:sz w:val="30"/>
          <w:szCs w:val="30"/>
        </w:rPr>
        <w:t xml:space="preserve">Choosing the footprint</w:t>
      </w:r>
    </w:p>
    <w:p>
      <w:pPr>
        <w:spacing w:after="160"/>
      </w:pPr>
      <w:r>
        <w:rPr>
          <w:rFonts w:ascii="Georgia" w:cs="Georgia" w:eastAsia="Georgia" w:hAnsi="Georgia"/>
          <w:sz w:val="22"/>
          <w:szCs w:val="22"/>
        </w:rPr>
        <w:t xml:space="preserve">The two years show a real choice. A choir-led musical with congregational singing is lighter to mount and leans on participation. A published work with a hired orchestra is bigger to produce and bigger to hear. Either can carry the morning; the decision is about the year's capacity and budget.</w:t>
      </w:r>
    </w:p>
    <w:p>
      <w:pPr>
        <w:pStyle w:val="Heading1"/>
        <w:spacing w:after="120" w:before="260"/>
      </w:pPr>
      <w:r>
        <w:rPr>
          <w:rFonts w:ascii="Georgia" w:cs="Georgia" w:eastAsia="Georgia" w:hAnsi="Georgia"/>
          <w:b/>
          <w:bCs/>
          <w:color w:val="7B2D26"/>
          <w:sz w:val="30"/>
          <w:szCs w:val="30"/>
        </w:rPr>
        <w:t xml:space="preserve">Hiring the orchestra</w:t>
      </w:r>
    </w:p>
    <w:p>
      <w:pPr>
        <w:spacing w:after="160"/>
      </w:pPr>
      <w:r>
        <w:rPr>
          <w:rFonts w:ascii="Georgia" w:cs="Georgia" w:eastAsia="Georgia" w:hAnsi="Georgia"/>
          <w:sz w:val="22"/>
          <w:szCs w:val="22"/>
        </w:rPr>
        <w:t xml:space="preserve">When the musical calls for instrumentalists, SFUMC draws on Mobile-area orchestra musicians. Booking players is a line that has to be planned and budgeted in the fall, alongside the choir's rehearsal schedule.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Set the performance Sunday and begin rehearsals in August.</w:t>
      </w:r>
    </w:p>
    <w:p>
      <w:pPr>
        <w:pStyle w:val="ListParagraph"/>
        <w:numPr>
          <w:ilvl w:val="0"/>
          <w:numId w:val="2"/>
        </w:numPr>
        <w:spacing w:after="80"/>
      </w:pPr>
      <w:r>
        <w:rPr>
          <w:rFonts w:ascii="Georgia" w:cs="Georgia" w:eastAsia="Georgia" w:hAnsi="Georgia"/>
          <w:sz w:val="22"/>
          <w:szCs w:val="22"/>
        </w:rPr>
        <w:t xml:space="preserve">Decide early between a choir-led, participatory musical and a larger work with hired players.</w:t>
      </w:r>
    </w:p>
    <w:p>
      <w:pPr>
        <w:pStyle w:val="ListParagraph"/>
        <w:numPr>
          <w:ilvl w:val="0"/>
          <w:numId w:val="2"/>
        </w:numPr>
        <w:spacing w:after="80"/>
      </w:pPr>
      <w:r>
        <w:rPr>
          <w:rFonts w:ascii="Georgia" w:cs="Georgia" w:eastAsia="Georgia" w:hAnsi="Georgia"/>
          <w:sz w:val="22"/>
          <w:szCs w:val="22"/>
        </w:rPr>
        <w:t xml:space="preserve">Perform it at every morning service so the whole congregation receives it.</w:t>
      </w:r>
    </w:p>
    <w:p>
      <w:pPr>
        <w:pStyle w:val="ListParagraph"/>
        <w:numPr>
          <w:ilvl w:val="0"/>
          <w:numId w:val="2"/>
        </w:numPr>
        <w:spacing w:after="80"/>
      </w:pPr>
      <w:r>
        <w:rPr>
          <w:rFonts w:ascii="Georgia" w:cs="Georgia" w:eastAsia="Georgia" w:hAnsi="Georgia"/>
          <w:sz w:val="22"/>
          <w:szCs w:val="22"/>
        </w:rPr>
        <w:t xml:space="preserve">If you hire an orchestra, book and budget the musicians in the fall.</w:t>
      </w:r>
    </w:p>
    <w:p>
      <w:pPr>
        <w:pStyle w:val="ListParagraph"/>
        <w:numPr>
          <w:ilvl w:val="0"/>
          <w:numId w:val="2"/>
        </w:numPr>
        <w:spacing w:after="80"/>
      </w:pPr>
      <w:r>
        <w:rPr>
          <w:rFonts w:ascii="Georgia" w:cs="Georgia" w:eastAsia="Georgia" w:hAnsi="Georgia"/>
          <w:sz w:val="22"/>
          <w:szCs w:val="22"/>
        </w:rPr>
        <w:t xml:space="preserve">Fold the children's choir in alongside the adult choir.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Producing the Christmas Musical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2026-06-08T16:58:04.294Z</dcterms:created>
  <dcterms:modified xsi:type="dcterms:W3CDTF">2026-06-08T16:58:04.294Z</dcterms:modified>
</cp:coreProperties>
</file>

<file path=docProps/custom.xml><?xml version="1.0" encoding="utf-8"?>
<Properties xmlns="http://schemas.openxmlformats.org/officeDocument/2006/custom-properties" xmlns:vt="http://schemas.openxmlformats.org/officeDocument/2006/docPropsVTypes"/>
</file>