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GROW</w:t>
      </w:r>
    </w:p>
    <w:p>
      <w:pPr>
        <w:pBdr>
          <w:bottom w:val="single" w:color="7B2D26" w:sz="6" w:space="6"/>
        </w:pBdr>
        <w:spacing w:after="200"/>
      </w:pPr>
      <w:r>
        <w:rPr>
          <w:rFonts w:ascii="Georgia" w:cs="Georgia" w:eastAsia="Georgia" w:hAnsi="Georgia"/>
          <w:b/>
          <w:bCs/>
          <w:color w:val="7B2D26"/>
          <w:sz w:val="40"/>
          <w:szCs w:val="40"/>
        </w:rPr>
        <w:t xml:space="preserve">The Children's Ministry Model</w:t>
      </w:r>
    </w:p>
    <w:p>
      <w:pPr>
        <w:spacing w:after="220" w:before="120"/>
      </w:pPr>
      <w:r>
        <w:rPr>
          <w:rFonts w:ascii="Georgia" w:cs="Georgia" w:eastAsia="Georgia" w:hAnsi="Georgia"/>
          <w:i/>
          <w:iCs/>
          <w:sz w:val="24"/>
          <w:szCs w:val="24"/>
        </w:rPr>
        <w:t xml:space="preserve">How SFUMC organizes children's ministry across Sunday morning and Sunday night, by age tier, under a lay leadership team.</w:t>
      </w:r>
    </w:p>
    <w:p>
      <w:pPr>
        <w:pStyle w:val="Heading1"/>
        <w:spacing w:after="120" w:before="260"/>
      </w:pPr>
      <w:r>
        <w:rPr>
          <w:rFonts w:ascii="Georgia" w:cs="Georgia" w:eastAsia="Georgia" w:hAnsi="Georgia"/>
          <w:b/>
          <w:bCs/>
          <w:color w:val="7B2D26"/>
          <w:sz w:val="30"/>
          <w:szCs w:val="30"/>
        </w:rPr>
        <w:t xml:space="preserve">The age tiers</w:t>
      </w:r>
    </w:p>
    <w:p>
      <w:pPr>
        <w:spacing w:after="160"/>
      </w:pPr>
      <w:r>
        <w:rPr>
          <w:rFonts w:ascii="Georgia" w:cs="Georgia" w:eastAsia="Georgia" w:hAnsi="Georgia"/>
          <w:sz w:val="22"/>
          <w:szCs w:val="22"/>
        </w:rPr>
        <w:t xml:space="preserve">The Sunday-evening program is built in three age tiers, each with its own name so families know exactly where their child belongs: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tblHeader/>
        </w:trPr>
        <w:tc>
          <w:tcPr>
            <w:tcW w:type="dxa" w:w="3120"/>
            <w:tcBorders>
              <w:top w:val="single" w:color="CCCCCC" w:sz="1"/>
              <w:left w:val="single" w:color="CCCCCC" w:sz="1"/>
              <w:bottom w:val="single" w:color="CCCCCC" w:sz="1"/>
              <w:right w:val="single" w:color="CCCCCC" w:sz="1"/>
            </w:tcBorders>
            <w:shd w:fill="EFEAE3" w:color="auto" w:val="clear"/>
            <w:tcMar>
              <w:top w:type="dxa" w:w="80"/>
              <w:left w:type="dxa" w:w="120"/>
              <w:bottom w:type="dxa" w:w="80"/>
              <w:right w:type="dxa" w:w="120"/>
            </w:tcMar>
          </w:tcPr>
          <w:p>
            <w:r>
              <w:rPr>
                <w:rFonts w:ascii="Georgia" w:cs="Georgia" w:eastAsia="Georgia" w:hAnsi="Georgia"/>
                <w:b/>
                <w:bCs/>
                <w:color w:val="7B2D26"/>
                <w:sz w:val="20"/>
                <w:szCs w:val="20"/>
              </w:rPr>
              <w:t xml:space="preserve">Tier</w:t>
            </w:r>
          </w:p>
        </w:tc>
        <w:tc>
          <w:tcPr>
            <w:tcW w:type="dxa" w:w="6240"/>
            <w:tcBorders>
              <w:top w:val="single" w:color="CCCCCC" w:sz="1"/>
              <w:left w:val="single" w:color="CCCCCC" w:sz="1"/>
              <w:bottom w:val="single" w:color="CCCCCC" w:sz="1"/>
              <w:right w:val="single" w:color="CCCCCC" w:sz="1"/>
            </w:tcBorders>
            <w:shd w:fill="EFEAE3" w:color="auto" w:val="clear"/>
            <w:tcMar>
              <w:top w:type="dxa" w:w="80"/>
              <w:left w:type="dxa" w:w="120"/>
              <w:bottom w:type="dxa" w:w="80"/>
              <w:right w:type="dxa" w:w="120"/>
            </w:tcMar>
          </w:tcPr>
          <w:p>
            <w:r>
              <w:rPr>
                <w:rFonts w:ascii="Georgia" w:cs="Georgia" w:eastAsia="Georgia" w:hAnsi="Georgia"/>
                <w:b/>
                <w:bCs/>
                <w:color w:val="7B2D26"/>
                <w:sz w:val="20"/>
                <w:szCs w:val="20"/>
              </w:rPr>
              <w:t xml:space="preserve">Ages</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Little Lights</w:t>
            </w:r>
          </w:p>
        </w:tc>
        <w:tc>
          <w:tcPr>
            <w:tcW w:type="dxa" w:w="62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Pre-K (ages 4 to 5)</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Shine Kids</w:t>
            </w:r>
          </w:p>
        </w:tc>
        <w:tc>
          <w:tcPr>
            <w:tcW w:type="dxa" w:w="62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Grades 1 to 3</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Connect</w:t>
            </w:r>
          </w:p>
        </w:tc>
        <w:tc>
          <w:tcPr>
            <w:tcW w:type="dxa" w:w="62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Grades 4 to 6</w:t>
            </w:r>
          </w:p>
        </w:tc>
      </w:tr>
    </w:tbl>
    <w:p>
      <w:pPr>
        <w:spacing w:after="80"/>
      </w:pPr>
    </w:p>
    <w:p>
      <w:pPr>
        <w:spacing w:after="160"/>
      </w:pPr>
      <w:r>
        <w:rPr>
          <w:rFonts w:ascii="Georgia" w:cs="Georgia" w:eastAsia="Georgia" w:hAnsi="Georgia"/>
          <w:sz w:val="22"/>
          <w:szCs w:val="22"/>
        </w:rPr>
        <w:t xml:space="preserve">These tiers meet Sunday evenings at 5:30 PM in the West Campus children's area during the program year, with Children's Choir for grades one through six at 5:00 PM.</w:t>
      </w:r>
    </w:p>
    <w:p>
      <w:pPr>
        <w:pStyle w:val="Heading1"/>
        <w:spacing w:after="120" w:before="260"/>
      </w:pPr>
      <w:r>
        <w:rPr>
          <w:rFonts w:ascii="Georgia" w:cs="Georgia" w:eastAsia="Georgia" w:hAnsi="Georgia"/>
          <w:b/>
          <w:bCs/>
          <w:color w:val="7B2D26"/>
          <w:sz w:val="30"/>
          <w:szCs w:val="30"/>
        </w:rPr>
        <w:t xml:space="preserve">Sunday morning</w:t>
      </w:r>
    </w:p>
    <w:p>
      <w:pPr>
        <w:spacing w:after="160"/>
      </w:pPr>
      <w:r>
        <w:rPr>
          <w:rFonts w:ascii="Georgia" w:cs="Georgia" w:eastAsia="Georgia" w:hAnsi="Georgia"/>
          <w:sz w:val="22"/>
          <w:szCs w:val="22"/>
        </w:rPr>
        <w:t xml:space="preserve">Sunday morning carries nursery, Children's Church, and Sunday school. Since September 2025 these gather at the Main Campus, with the Preschool sharing its space. Consolidating onto one campus simplified the Sunday-morning experience for families with children in more than one tier.</w:t>
      </w:r>
    </w:p>
    <w:p>
      <w:pPr>
        <w:pStyle w:val="Heading1"/>
        <w:spacing w:after="120" w:before="260"/>
      </w:pPr>
      <w:r>
        <w:rPr>
          <w:rFonts w:ascii="Georgia" w:cs="Georgia" w:eastAsia="Georgia" w:hAnsi="Georgia"/>
          <w:b/>
          <w:bCs/>
          <w:color w:val="7B2D26"/>
          <w:sz w:val="30"/>
          <w:szCs w:val="30"/>
        </w:rPr>
        <w:t xml:space="preserve">The program-year rhythm</w:t>
      </w:r>
    </w:p>
    <w:p>
      <w:pPr>
        <w:spacing w:after="160"/>
      </w:pPr>
      <w:r>
        <w:rPr>
          <w:rFonts w:ascii="Georgia" w:cs="Georgia" w:eastAsia="Georgia" w:hAnsi="Georgia"/>
          <w:sz w:val="22"/>
          <w:szCs w:val="22"/>
        </w:rPr>
        <w:t xml:space="preserve">Sunday-evening programming resumes in September and runs to early May, breaking for the summer. In 2026 the last regular Sunday evening was May 3. Vacation Bible School and special events carry the summer. See the companion Vacation Bible School playbook.</w:t>
      </w:r>
    </w:p>
    <w:p>
      <w:pPr>
        <w:pStyle w:val="Heading1"/>
        <w:spacing w:after="120" w:before="260"/>
      </w:pPr>
      <w:r>
        <w:rPr>
          <w:rFonts w:ascii="Georgia" w:cs="Georgia" w:eastAsia="Georgia" w:hAnsi="Georgia"/>
          <w:b/>
          <w:bCs/>
          <w:color w:val="7B2D26"/>
          <w:sz w:val="30"/>
          <w:szCs w:val="30"/>
        </w:rPr>
        <w:t xml:space="preserve">Milestones and ownership</w:t>
      </w:r>
    </w:p>
    <w:p>
      <w:pPr>
        <w:spacing w:after="160"/>
      </w:pPr>
      <w:r>
        <w:rPr>
          <w:rFonts w:ascii="Georgia" w:cs="Georgia" w:eastAsia="Georgia" w:hAnsi="Georgia"/>
          <w:sz w:val="22"/>
          <w:szCs w:val="22"/>
        </w:rPr>
        <w:t xml:space="preserve">The ministry marks the year with events like Breakfast with Santa and a Fireside Faith and Fun night, and it gives children real ownership of worship. On April 26, 2026, a Combined Children-Led Worship Service had children leading nearly every part of the morning, followed by food trucks and a lunch that kept families on campus through the afternoon despite the rain.</w:t>
      </w:r>
    </w:p>
    <w:p>
      <w:pPr>
        <w:pStyle w:val="Heading1"/>
        <w:spacing w:after="120" w:before="260"/>
      </w:pPr>
      <w:r>
        <w:rPr>
          <w:rFonts w:ascii="Georgia" w:cs="Georgia" w:eastAsia="Georgia" w:hAnsi="Georgia"/>
          <w:b/>
          <w:bCs/>
          <w:color w:val="7B2D26"/>
          <w:sz w:val="30"/>
          <w:szCs w:val="30"/>
        </w:rPr>
        <w:t xml:space="preserve">Leadership</w:t>
      </w:r>
    </w:p>
    <w:p>
      <w:pPr>
        <w:spacing w:after="160"/>
      </w:pPr>
      <w:r>
        <w:rPr>
          <w:rFonts w:ascii="Georgia" w:cs="Georgia" w:eastAsia="Georgia" w:hAnsi="Georgia"/>
          <w:sz w:val="22"/>
          <w:szCs w:val="22"/>
        </w:rPr>
        <w:t xml:space="preserve">A Children's Minister leads the ministry, with the Children's Leadership Team as the lay governance body. The CLT has been building toward six to eight members. A lay team keeps the ministry from resting entirely on one staff person.</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sz w:val="22"/>
          <w:szCs w:val="22"/>
        </w:rPr>
        <w:t xml:space="preserve">Organize children's programming by age tier, each with a clear name.</w:t>
      </w:r>
    </w:p>
    <w:p>
      <w:pPr>
        <w:pStyle w:val="ListParagraph"/>
        <w:numPr>
          <w:ilvl w:val="0"/>
          <w:numId w:val="2"/>
        </w:numPr>
        <w:spacing w:after="80"/>
      </w:pPr>
      <w:r>
        <w:rPr>
          <w:rFonts w:ascii="Georgia" w:cs="Georgia" w:eastAsia="Georgia" w:hAnsi="Georgia"/>
          <w:sz w:val="22"/>
          <w:szCs w:val="22"/>
        </w:rPr>
        <w:t xml:space="preserve">Run an evening program-year track from September to early May, with summer carried by VBS and events.</w:t>
      </w:r>
    </w:p>
    <w:p>
      <w:pPr>
        <w:pStyle w:val="ListParagraph"/>
        <w:numPr>
          <w:ilvl w:val="0"/>
          <w:numId w:val="2"/>
        </w:numPr>
        <w:spacing w:after="80"/>
      </w:pPr>
      <w:r>
        <w:rPr>
          <w:rFonts w:ascii="Georgia" w:cs="Georgia" w:eastAsia="Georgia" w:hAnsi="Georgia"/>
          <w:sz w:val="22"/>
          <w:szCs w:val="22"/>
        </w:rPr>
        <w:t xml:space="preserve">Share space across campuses rather than requiring dedicated rooms for every tier.</w:t>
      </w:r>
    </w:p>
    <w:p>
      <w:pPr>
        <w:pStyle w:val="ListParagraph"/>
        <w:numPr>
          <w:ilvl w:val="0"/>
          <w:numId w:val="2"/>
        </w:numPr>
        <w:spacing w:after="80"/>
      </w:pPr>
      <w:r>
        <w:rPr>
          <w:rFonts w:ascii="Georgia" w:cs="Georgia" w:eastAsia="Georgia" w:hAnsi="Georgia"/>
          <w:sz w:val="22"/>
          <w:szCs w:val="22"/>
        </w:rPr>
        <w:t xml:space="preserve">Give children real ownership through a children-led worship service.</w:t>
      </w:r>
    </w:p>
    <w:p>
      <w:pPr>
        <w:pStyle w:val="ListParagraph"/>
        <w:numPr>
          <w:ilvl w:val="0"/>
          <w:numId w:val="2"/>
        </w:numPr>
        <w:spacing w:after="80"/>
      </w:pPr>
      <w:r>
        <w:rPr>
          <w:rFonts w:ascii="Georgia" w:cs="Georgia" w:eastAsia="Georgia" w:hAnsi="Georgia"/>
          <w:sz w:val="22"/>
          <w:szCs w:val="22"/>
        </w:rPr>
        <w:t xml:space="preserve">Govern the ministry through a lay leadership team, not a single staff member.</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The Children's Ministry Model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60"/>
      <w:outlineLvl w:val="0"/>
    </w:pPr>
    <w:rPr>
      <w:rFonts w:ascii="Georgia" w:cs="Georgia" w:eastAsia="Georgia" w:hAnsi="Georgia"/>
      <w:b/>
      <w:bCs/>
      <w:color w:val="7B2D26"/>
      <w:sz w:val="30"/>
      <w:szCs w:val="30"/>
    </w:rPr>
  </w:style>
  <w:style w:type="paragraph" w:styleId="Heading2">
    <w:name w:val="Heading 2"/>
    <w:basedOn w:val="Normal"/>
    <w:next w:val="Normal"/>
    <w:qFormat/>
    <w:pPr>
      <w:spacing w:after="100" w:before="180"/>
      <w:outlineLvl w:val="1"/>
    </w:pPr>
    <w:rPr>
      <w:rFonts w:ascii="Georgia" w:cs="Georgia" w:eastAsia="Georgia" w:hAnsi="Georgia"/>
      <w:b/>
      <w:bCs/>
      <w:color w:val="5F684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2026-06-08T16:55:02.891Z</dcterms:created>
  <dcterms:modified xsi:type="dcterms:W3CDTF">2026-06-08T16:55:02.891Z</dcterms:modified>
</cp:coreProperties>
</file>

<file path=docProps/custom.xml><?xml version="1.0" encoding="utf-8"?>
<Properties xmlns="http://schemas.openxmlformats.org/officeDocument/2006/custom-properties" xmlns:vt="http://schemas.openxmlformats.org/officeDocument/2006/docPropsVTypes"/>
</file>