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CONNECT</w:t>
      </w:r>
    </w:p>
    <w:p>
      <w:pPr>
        <w:pBdr>
          <w:bottom w:val="single" w:color="7B2D26" w:sz="6" w:space="6"/>
        </w:pBdr>
        <w:spacing w:after="200"/>
      </w:pPr>
      <w:r>
        <w:rPr>
          <w:rFonts w:ascii="Georgia" w:cs="Georgia" w:eastAsia="Georgia" w:hAnsi="Georgia"/>
          <w:b/>
          <w:bCs/>
          <w:color w:val="7B2D26"/>
          <w:sz w:val="40"/>
          <w:szCs w:val="40"/>
        </w:rPr>
        <w:t xml:space="preserve">Weekly Email Format</w:t>
      </w:r>
    </w:p>
    <w:p>
      <w:pPr>
        <w:spacing w:after="220" w:before="120"/>
      </w:pPr>
      <w:r>
        <w:rPr>
          <w:rFonts w:ascii="Georgia" w:cs="Georgia" w:eastAsia="Georgia" w:hAnsi="Georgia"/>
          <w:i/>
          <w:iCs/>
          <w:sz w:val="24"/>
          <w:szCs w:val="24"/>
        </w:rPr>
        <w:t xml:space="preserve">The format of SFUMC's weekly Spotlight email: a scannable table of contents that tells the congregation what is happening this week.</w:t>
      </w:r>
    </w:p>
    <w:p>
      <w:pPr>
        <w:spacing w:after="160"/>
      </w:pPr>
      <w:r>
        <w:rPr>
          <w:rFonts w:ascii="Georgia" w:cs="Georgia" w:eastAsia="Georgia" w:hAnsi="Georgia"/>
        </w:rPr>
        <w:t xml:space="preserve">SFUMC's weekly email, the Spanish Fort Spotlight, is the congregation's regular events newsletter. It goes out roughly weekly and answers one question: what is going on at the church right now. Its value is in being consistent and scannable, so a reader can find what matters to them in a few seconds rather than reading a wall of text.</w:t>
      </w:r>
    </w:p>
    <w:p>
      <w:pPr>
        <w:pStyle w:val="Heading1"/>
        <w:spacing w:after="120" w:before="260"/>
      </w:pPr>
      <w:r>
        <w:rPr>
          <w:rFonts w:ascii="Georgia" w:cs="Georgia" w:eastAsia="Georgia" w:hAnsi="Georgia"/>
          <w:b/>
          <w:bCs/>
          <w:color w:val="7B2D26"/>
          <w:sz w:val="30"/>
          <w:szCs w:val="30"/>
        </w:rPr>
        <w:t xml:space="preserve">The structure</w:t>
      </w:r>
    </w:p>
    <w:p>
      <w:pPr>
        <w:spacing w:after="160"/>
      </w:pPr>
      <w:r>
        <w:rPr>
          <w:rFonts w:ascii="Georgia" w:cs="Georgia" w:eastAsia="Georgia" w:hAnsi="Georgia"/>
        </w:rPr>
        <w:t xml:space="preserve">The Spotlight follows a fixed format so readers know how to read it. The subject line is consistent, built around the name and the date, and a short preheader sets the tone. An IN THIS ISSUE block at the top lists the section headers as a table of contents, so a reader can jump to what they care about. Each section uses an all-caps header followed by a short blurb. The email closes with a prayer request link and the contact footer. The format does not change week to week; only the content does.</w:t>
      </w:r>
    </w:p>
    <w:p>
      <w:pPr>
        <w:pStyle w:val="Heading1"/>
        <w:spacing w:after="120" w:before="260"/>
      </w:pPr>
      <w:r>
        <w:rPr>
          <w:rFonts w:ascii="Georgia" w:cs="Georgia" w:eastAsia="Georgia" w:hAnsi="Georgia"/>
          <w:b/>
          <w:bCs/>
          <w:color w:val="7B2D26"/>
          <w:sz w:val="30"/>
          <w:szCs w:val="30"/>
        </w:rPr>
        <w:t xml:space="preserve">The standing blocks</w:t>
      </w:r>
    </w:p>
    <w:p>
      <w:pPr>
        <w:spacing w:after="160"/>
      </w:pPr>
      <w:r>
        <w:rPr>
          <w:rFonts w:ascii="Georgia" w:cs="Georgia" w:eastAsia="Georgia" w:hAnsi="Georgia"/>
        </w:rPr>
        <w:t xml:space="preserve">Below the week's news, the Spotlight carries standing blocks that appear nearly every week: the church's groups and Sunday classes, and a short list of standing announcements such as how to sign up for the churchwide emails and the prayer chain. Keeping these in every issue means a newcomer always sees the on-ramps, and the regular reader knows where to look.</w:t>
      </w:r>
    </w:p>
    <w:p>
      <w:pPr>
        <w:pStyle w:val="Heading1"/>
        <w:spacing w:after="120" w:before="260"/>
      </w:pPr>
      <w:r>
        <w:rPr>
          <w:rFonts w:ascii="Georgia" w:cs="Georgia" w:eastAsia="Georgia" w:hAnsi="Georgia"/>
          <w:b/>
          <w:bCs/>
          <w:color w:val="7B2D26"/>
          <w:sz w:val="30"/>
          <w:szCs w:val="30"/>
        </w:rPr>
        <w:t xml:space="preserve">Keep it short and current</w:t>
      </w:r>
    </w:p>
    <w:p>
      <w:pPr>
        <w:spacing w:after="160"/>
      </w:pPr>
      <w:r>
        <w:rPr>
          <w:rFonts w:ascii="Georgia" w:cs="Georgia" w:eastAsia="Georgia" w:hAnsi="Georgia"/>
        </w:rPr>
        <w:t xml:space="preserve">The discipline of a weekly email is restraint. It is a sampling of what is happening, not a complete record, and it works because it is short enough to scan and current enough to trust. The longer-form teaching belongs in the Pastor's Note, and the full magazine belongs in the monthly. The Spotlight stays in its lane as the quick weekly scan. The companion Churchwide Email and Calendar Rhythm resource shows how it fits with the other pieces.</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Fix the format: consistent subject, an IN THIS ISSUE table of contents, all-caps section headers.</w:t>
      </w:r>
    </w:p>
    <w:p>
      <w:pPr>
        <w:pStyle w:val="ListParagraph"/>
        <w:numPr>
          <w:ilvl w:val="0"/>
          <w:numId w:val="2"/>
        </w:numPr>
        <w:spacing w:after="80"/>
      </w:pPr>
      <w:r>
        <w:rPr>
          <w:rFonts w:ascii="Georgia" w:cs="Georgia" w:eastAsia="Georgia" w:hAnsi="Georgia"/>
        </w:rPr>
        <w:t xml:space="preserve">Carry standing blocks for groups, classes, and sign-up announcements every week.</w:t>
      </w:r>
    </w:p>
    <w:p>
      <w:pPr>
        <w:pStyle w:val="ListParagraph"/>
        <w:numPr>
          <w:ilvl w:val="0"/>
          <w:numId w:val="2"/>
        </w:numPr>
        <w:spacing w:after="80"/>
      </w:pPr>
      <w:r>
        <w:rPr>
          <w:rFonts w:ascii="Georgia" w:cs="Georgia" w:eastAsia="Georgia" w:hAnsi="Georgia"/>
        </w:rPr>
        <w:t xml:space="preserve">Keep it short and scannable; it is a sampling, not a complete record.</w:t>
      </w:r>
    </w:p>
    <w:p>
      <w:pPr>
        <w:pStyle w:val="ListParagraph"/>
        <w:numPr>
          <w:ilvl w:val="0"/>
          <w:numId w:val="2"/>
        </w:numPr>
        <w:spacing w:after="80"/>
      </w:pPr>
      <w:r>
        <w:rPr>
          <w:rFonts w:ascii="Georgia" w:cs="Georgia" w:eastAsia="Georgia" w:hAnsi="Georgia"/>
        </w:rPr>
        <w:t xml:space="preserve">Leave long teaching to the Pastor's Note and the full magazine to the monthly.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Weekly Email Format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2026-06-08T21:28:56.077Z</dcterms:created>
  <dcterms:modified xsi:type="dcterms:W3CDTF">2026-06-08T21:28:56.077Z</dcterms:modified>
</cp:coreProperties>
</file>

<file path=docProps/custom.xml><?xml version="1.0" encoding="utf-8"?>
<Properties xmlns="http://schemas.openxmlformats.org/officeDocument/2006/custom-properties" xmlns:vt="http://schemas.openxmlformats.org/officeDocument/2006/docPropsVTypes"/>
</file>