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CONNECT</w:t>
      </w:r>
    </w:p>
    <w:p>
      <w:pPr>
        <w:pBdr>
          <w:bottom w:val="single" w:color="7B2D26" w:sz="6" w:space="6"/>
        </w:pBdr>
        <w:spacing w:after="200"/>
      </w:pPr>
      <w:r>
        <w:rPr>
          <w:rFonts w:ascii="Georgia" w:cs="Georgia" w:eastAsia="Georgia" w:hAnsi="Georgia"/>
          <w:b/>
          <w:bCs/>
          <w:color w:val="7B2D26"/>
          <w:sz w:val="40"/>
          <w:szCs w:val="40"/>
        </w:rPr>
        <w:t xml:space="preserve">A Congregational Care System</w:t>
      </w:r>
    </w:p>
    <w:p>
      <w:pPr>
        <w:spacing w:after="220" w:before="120"/>
      </w:pPr>
      <w:r>
        <w:rPr>
          <w:rFonts w:ascii="Georgia" w:cs="Georgia" w:eastAsia="Georgia" w:hAnsi="Georgia"/>
          <w:i/>
          <w:iCs/>
          <w:sz w:val="24"/>
          <w:szCs w:val="24"/>
        </w:rPr>
        <w:t xml:space="preserve">How SFUMC organizes the work of pastoral presence: hospital and homebound visits, bereavement, the prayer chain, and the steady contact that keeps members connected.</w:t>
      </w:r>
    </w:p>
    <w:p>
      <w:pPr>
        <w:pStyle w:val="Heading1"/>
        <w:spacing w:after="120" w:before="260"/>
      </w:pPr>
      <w:r>
        <w:rPr>
          <w:rFonts w:ascii="Georgia" w:cs="Georgia" w:eastAsia="Georgia" w:hAnsi="Georgia"/>
          <w:b/>
          <w:bCs/>
          <w:color w:val="7B2D26"/>
          <w:sz w:val="30"/>
          <w:szCs w:val="30"/>
        </w:rPr>
        <w:t xml:space="preserve">What the care system covers</w:t>
      </w:r>
    </w:p>
    <w:p>
      <w:pPr>
        <w:spacing w:after="160"/>
      </w:pPr>
      <w:r>
        <w:rPr>
          <w:rFonts w:ascii="Georgia" w:cs="Georgia" w:eastAsia="Georgia" w:hAnsi="Georgia"/>
          <w:sz w:val="22"/>
          <w:szCs w:val="22"/>
        </w:rPr>
        <w:t xml:space="preserve">Congregational care at SFUMC is a set of named functions rather than a single ministry. It covers hospital visitation, homebound and shut-in visits, bereavement care, the prayer chain, a card ministry, and membership-care calling. Naming each function is what keeps any one of them from quietly falling to the pastor alone.</w:t>
      </w:r>
    </w:p>
    <w:p>
      <w:pPr>
        <w:pStyle w:val="Heading1"/>
        <w:spacing w:after="120" w:before="260"/>
      </w:pPr>
      <w:r>
        <w:rPr>
          <w:rFonts w:ascii="Georgia" w:cs="Georgia" w:eastAsia="Georgia" w:hAnsi="Georgia"/>
          <w:b/>
          <w:bCs/>
          <w:color w:val="7B2D26"/>
          <w:sz w:val="30"/>
          <w:szCs w:val="30"/>
        </w:rPr>
        <w:t xml:space="preserve">Staff and lay structure</w:t>
      </w:r>
    </w:p>
    <w:p>
      <w:pPr>
        <w:spacing w:after="160"/>
      </w:pPr>
      <w:r>
        <w:rPr>
          <w:rFonts w:ascii="Georgia" w:cs="Georgia" w:eastAsia="Georgia" w:hAnsi="Georgia"/>
          <w:sz w:val="22"/>
          <w:szCs w:val="22"/>
        </w:rPr>
        <w:t xml:space="preserve">A staff member coordinates the care work. Pastor Kitsy Dixon introduced the Pastoral Care Team to the congregation in a December 2024 note, and on the current staff Sarah Roberts carries bereavement, hospital visitation, the prayer chain, and support groups. Much of the actual care is carried by lay members. Tammy and Robert McMillan, former pastors who are now SFUMC members, have served on the congregational care team. The pattern worth copying is a staff coordinator over a lay team, not a staff member doing all of it.</w:t>
      </w:r>
    </w:p>
    <w:p>
      <w:pPr>
        <w:pStyle w:val="Heading1"/>
        <w:spacing w:after="120" w:before="260"/>
      </w:pPr>
      <w:r>
        <w:rPr>
          <w:rFonts w:ascii="Georgia" w:cs="Georgia" w:eastAsia="Georgia" w:hAnsi="Georgia"/>
          <w:b/>
          <w:bCs/>
          <w:color w:val="7B2D26"/>
          <w:sz w:val="30"/>
          <w:szCs w:val="30"/>
        </w:rPr>
        <w:t xml:space="preserve">How the pieces function</w:t>
      </w:r>
    </w:p>
    <w:p>
      <w:pPr>
        <w:spacing w:after="160"/>
      </w:pPr>
      <w:r>
        <w:rPr>
          <w:rFonts w:ascii="Georgia" w:cs="Georgia" w:eastAsia="Georgia" w:hAnsi="Georgia"/>
          <w:sz w:val="22"/>
          <w:szCs w:val="22"/>
        </w:rPr>
        <w:t xml:space="preserve">The visitation work is coordinated so that no one in the hospital or at home is missed. The prayer chain is the fast channel when a need is urgent. The card ministry is the steady, low-cost touch that reaches people the visits cannot. Membership-care calling is the proactive outreach that checks on members before a crisis rather than after.</w:t>
      </w:r>
    </w:p>
    <w:p>
      <w:pPr>
        <w:pStyle w:val="Heading1"/>
        <w:spacing w:after="120" w:before="260"/>
      </w:pPr>
      <w:r>
        <w:rPr>
          <w:rFonts w:ascii="Georgia" w:cs="Georgia" w:eastAsia="Georgia" w:hAnsi="Georgia"/>
          <w:b/>
          <w:bCs/>
          <w:color w:val="7B2D26"/>
          <w:sz w:val="30"/>
          <w:szCs w:val="30"/>
        </w:rPr>
        <w:t xml:space="preserve">Telling the congregation it exists</w:t>
      </w:r>
    </w:p>
    <w:p>
      <w:pPr>
        <w:spacing w:after="160"/>
      </w:pPr>
      <w:r>
        <w:rPr>
          <w:rFonts w:ascii="Georgia" w:cs="Georgia" w:eastAsia="Georgia" w:hAnsi="Georgia"/>
          <w:sz w:val="22"/>
          <w:szCs w:val="22"/>
        </w:rPr>
        <w:t xml:space="preserve">Most people do not use care ministries because they do not know the ministries are there. SFUMC introduced its care work with a short video series so members could see what existed and how to ask for help. Communication is part of the care system, not an afterthought to it.</w:t>
      </w:r>
    </w:p>
    <w:p>
      <w:pPr>
        <w:pStyle w:val="Heading1"/>
        <w:spacing w:after="120" w:before="260"/>
      </w:pPr>
      <w:r>
        <w:rPr>
          <w:rFonts w:ascii="Georgia" w:cs="Georgia" w:eastAsia="Georgia" w:hAnsi="Georgia"/>
          <w:b/>
          <w:bCs/>
          <w:color w:val="7B2D26"/>
          <w:sz w:val="30"/>
          <w:szCs w:val="30"/>
        </w:rPr>
        <w:t xml:space="preserve">An honest gap</w:t>
      </w:r>
    </w:p>
    <w:p>
      <w:pPr>
        <w:spacing w:after="160"/>
      </w:pPr>
      <w:r>
        <w:rPr>
          <w:rFonts w:ascii="Georgia" w:cs="Georgia" w:eastAsia="Georgia" w:hAnsi="Georgia"/>
          <w:sz w:val="22"/>
          <w:szCs w:val="22"/>
        </w:rPr>
        <w:t xml:space="preserve">Stephen Ministry, the trained one-to-one lay caregiving program, is currently dormant at SFUMC, with a relaunch planned. The membership-care callers are being built as part of that relaunch. Naming a gap honestly, rather than listing a ministry that is not actually running, is part of an accurate care system.</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sz w:val="22"/>
          <w:szCs w:val="22"/>
        </w:rPr>
        <w:t xml:space="preserve">Name the specific care functions instead of one vague care ministry.</w:t>
      </w:r>
    </w:p>
    <w:p>
      <w:pPr>
        <w:pStyle w:val="ListParagraph"/>
        <w:numPr>
          <w:ilvl w:val="0"/>
          <w:numId w:val="2"/>
        </w:numPr>
        <w:spacing w:after="80"/>
      </w:pPr>
      <w:r>
        <w:rPr>
          <w:rFonts w:ascii="Georgia" w:cs="Georgia" w:eastAsia="Georgia" w:hAnsi="Georgia"/>
          <w:sz w:val="22"/>
          <w:szCs w:val="22"/>
        </w:rPr>
        <w:t xml:space="preserve">Put a staff member over the work, and recruit a lay team to carry most of it.</w:t>
      </w:r>
    </w:p>
    <w:p>
      <w:pPr>
        <w:pStyle w:val="ListParagraph"/>
        <w:numPr>
          <w:ilvl w:val="0"/>
          <w:numId w:val="2"/>
        </w:numPr>
        <w:spacing w:after="80"/>
      </w:pPr>
      <w:r>
        <w:rPr>
          <w:rFonts w:ascii="Georgia" w:cs="Georgia" w:eastAsia="Georgia" w:hAnsi="Georgia"/>
          <w:sz w:val="22"/>
          <w:szCs w:val="22"/>
        </w:rPr>
        <w:t xml:space="preserve">Set up a fast prayer channel and a steady card ministry alongside the visits.</w:t>
      </w:r>
    </w:p>
    <w:p>
      <w:pPr>
        <w:pStyle w:val="ListParagraph"/>
        <w:numPr>
          <w:ilvl w:val="0"/>
          <w:numId w:val="2"/>
        </w:numPr>
        <w:spacing w:after="80"/>
      </w:pPr>
      <w:r>
        <w:rPr>
          <w:rFonts w:ascii="Georgia" w:cs="Georgia" w:eastAsia="Georgia" w:hAnsi="Georgia"/>
          <w:sz w:val="22"/>
          <w:szCs w:val="22"/>
        </w:rPr>
        <w:t xml:space="preserve">Tell the congregation what exists and how to ask; a short video works well.</w:t>
      </w:r>
    </w:p>
    <w:p>
      <w:pPr>
        <w:pStyle w:val="ListParagraph"/>
        <w:numPr>
          <w:ilvl w:val="0"/>
          <w:numId w:val="2"/>
        </w:numPr>
        <w:spacing w:after="80"/>
      </w:pPr>
      <w:r>
        <w:rPr>
          <w:rFonts w:ascii="Georgia" w:cs="Georgia" w:eastAsia="Georgia" w:hAnsi="Georgia"/>
          <w:sz w:val="22"/>
          <w:szCs w:val="22"/>
        </w:rPr>
        <w:t xml:space="preserve">Be honest about what is dormant, and name a relaunch path for it.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A Congregational Care System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60"/>
      <w:outlineLvl w:val="0"/>
    </w:pPr>
    <w:rPr>
      <w:rFonts w:ascii="Georgia" w:cs="Georgia" w:eastAsia="Georgia" w:hAnsi="Georgia"/>
      <w:b/>
      <w:bCs/>
      <w:color w:val="7B2D26"/>
      <w:sz w:val="30"/>
      <w:szCs w:val="30"/>
    </w:rPr>
  </w:style>
  <w:style w:type="paragraph" w:styleId="Heading2">
    <w:name w:val="Heading 2"/>
    <w:basedOn w:val="Normal"/>
    <w:next w:val="Normal"/>
    <w:qFormat/>
    <w:pPr>
      <w:spacing w:after="100" w:before="180"/>
      <w:outlineLvl w:val="1"/>
    </w:pPr>
    <w:rPr>
      <w:rFonts w:ascii="Georgia" w:cs="Georgia" w:eastAsia="Georgia" w:hAnsi="Georgia"/>
      <w:b/>
      <w:bCs/>
      <w:color w:val="5F684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2026-06-08T16:50:52.426Z</dcterms:created>
  <dcterms:modified xsi:type="dcterms:W3CDTF">2026-06-08T16:50:52.426Z</dcterms:modified>
</cp:coreProperties>
</file>

<file path=docProps/custom.xml><?xml version="1.0" encoding="utf-8"?>
<Properties xmlns="http://schemas.openxmlformats.org/officeDocument/2006/custom-properties" xmlns:vt="http://schemas.openxmlformats.org/officeDocument/2006/docPropsVTypes"/>
</file>