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Funeral Process and Templates</w:t>
      </w:r>
    </w:p>
    <w:p>
      <w:pPr>
        <w:spacing w:after="220" w:before="120"/>
      </w:pPr>
      <w:r>
        <w:rPr>
          <w:rFonts w:ascii="Georgia" w:cs="Georgia" w:eastAsia="Georgia" w:hAnsi="Georgia"/>
          <w:i/>
          <w:iCs/>
          <w:sz w:val="24"/>
          <w:szCs w:val="24"/>
        </w:rPr>
        <w:t xml:space="preserve">A working checklist for walking a grieving family through a funeral, from the first call to the final clean-up.</w:t>
      </w:r>
    </w:p>
    <w:p>
      <w:pPr>
        <w:pStyle w:val="Heading1"/>
        <w:spacing w:after="120" w:before="260"/>
      </w:pPr>
      <w:r>
        <w:rPr>
          <w:rFonts w:ascii="Georgia" w:cs="Georgia" w:eastAsia="Georgia" w:hAnsi="Georgia"/>
          <w:b/>
          <w:bCs/>
          <w:color w:val="7B2D26"/>
          <w:sz w:val="30"/>
          <w:szCs w:val="30"/>
        </w:rPr>
        <w:t xml:space="preserve">First contact and information</w:t>
      </w:r>
    </w:p>
    <w:p>
      <w:pPr>
        <w:spacing w:after="160"/>
      </w:pPr>
      <w:r>
        <w:rPr>
          <w:rFonts w:ascii="Georgia" w:cs="Georgia" w:eastAsia="Georgia" w:hAnsi="Georgia"/>
        </w:rPr>
        <w:t xml:space="preserve">When a death is reported, the first job is to gather the basics and offer care. Capture the name of the deceased, the date of death, and their relationship to the church, and ask the family whether the church family may be notified by email and whether they would like grief support such as a GriefShare series. Record a family contact for memorial acknowledgments, keeping that information in the office rather than in any shared document.</w:t>
      </w:r>
    </w:p>
    <w:p>
      <w:pPr>
        <w:pStyle w:val="Heading1"/>
        <w:spacing w:after="120" w:before="260"/>
      </w:pPr>
      <w:r>
        <w:rPr>
          <w:rFonts w:ascii="Georgia" w:cs="Georgia" w:eastAsia="Georgia" w:hAnsi="Georgia"/>
          <w:b/>
          <w:bCs/>
          <w:color w:val="7B2D26"/>
          <w:sz w:val="30"/>
          <w:szCs w:val="30"/>
        </w:rPr>
        <w:t xml:space="preserve">Coordinating the people</w:t>
      </w:r>
    </w:p>
    <w:p>
      <w:pPr>
        <w:spacing w:after="160"/>
      </w:pPr>
      <w:r>
        <w:rPr>
          <w:rFonts w:ascii="Georgia" w:cs="Georgia" w:eastAsia="Georgia" w:hAnsi="Georgia"/>
        </w:rPr>
        <w:t xml:space="preserve">A funeral pulls together a number of roles, and the value of a checklist is making sure each one is told in time.</w:t>
      </w:r>
    </w:p>
    <w:p>
      <w:pPr>
        <w:pStyle w:val="ListParagraph"/>
        <w:numPr>
          <w:ilvl w:val="0"/>
          <w:numId w:val="1"/>
        </w:numPr>
        <w:spacing w:after="80"/>
      </w:pPr>
      <w:r>
        <w:rPr>
          <w:rFonts w:ascii="Georgia" w:cs="Georgia" w:eastAsia="Georgia" w:hAnsi="Georgia"/>
        </w:rPr>
        <w:t xml:space="preserve">Officiant and any additional ministers taking part.</w:t>
      </w:r>
    </w:p>
    <w:p>
      <w:pPr>
        <w:pStyle w:val="ListParagraph"/>
        <w:numPr>
          <w:ilvl w:val="0"/>
          <w:numId w:val="1"/>
        </w:numPr>
        <w:spacing w:after="80"/>
      </w:pPr>
      <w:r>
        <w:rPr>
          <w:rFonts w:ascii="Georgia" w:cs="Georgia" w:eastAsia="Georgia" w:hAnsi="Georgia"/>
        </w:rPr>
        <w:t xml:space="preserve">Music leader, for accompanists and vocalists.</w:t>
      </w:r>
    </w:p>
    <w:p>
      <w:pPr>
        <w:pStyle w:val="ListParagraph"/>
        <w:numPr>
          <w:ilvl w:val="0"/>
          <w:numId w:val="1"/>
        </w:numPr>
        <w:spacing w:after="80"/>
      </w:pPr>
      <w:r>
        <w:rPr>
          <w:rFonts w:ascii="Georgia" w:cs="Georgia" w:eastAsia="Georgia" w:hAnsi="Georgia"/>
        </w:rPr>
        <w:t xml:space="preserve">Audio and visual technician, for sound, livestream, and any photo slideshow the family wants.</w:t>
      </w:r>
    </w:p>
    <w:p>
      <w:pPr>
        <w:pStyle w:val="ListParagraph"/>
        <w:numPr>
          <w:ilvl w:val="0"/>
          <w:numId w:val="1"/>
        </w:numPr>
        <w:spacing w:after="80"/>
      </w:pPr>
      <w:r>
        <w:rPr>
          <w:rFonts w:ascii="Georgia" w:cs="Georgia" w:eastAsia="Georgia" w:hAnsi="Georgia"/>
        </w:rPr>
        <w:t xml:space="preserve">Head usher, to seat the family and reserve pews.</w:t>
      </w:r>
    </w:p>
    <w:p>
      <w:pPr>
        <w:pStyle w:val="ListParagraph"/>
        <w:numPr>
          <w:ilvl w:val="0"/>
          <w:numId w:val="1"/>
        </w:numPr>
        <w:spacing w:after="80"/>
      </w:pPr>
      <w:r>
        <w:rPr>
          <w:rFonts w:ascii="Georgia" w:cs="Georgia" w:eastAsia="Georgia" w:hAnsi="Georgia"/>
        </w:rPr>
        <w:t xml:space="preserve">Reception or meal coordinator, if the family requests one.</w:t>
      </w:r>
    </w:p>
    <w:p>
      <w:pPr>
        <w:pStyle w:val="ListParagraph"/>
        <w:numPr>
          <w:ilvl w:val="0"/>
          <w:numId w:val="1"/>
        </w:numPr>
        <w:spacing w:after="80"/>
      </w:pPr>
      <w:r>
        <w:rPr>
          <w:rFonts w:ascii="Georgia" w:cs="Georgia" w:eastAsia="Georgia" w:hAnsi="Georgia"/>
        </w:rPr>
        <w:t xml:space="preserve">Preschool director, if the service falls during school hours and shares the building.</w:t>
      </w:r>
    </w:p>
    <w:p>
      <w:pPr>
        <w:pStyle w:val="ListParagraph"/>
        <w:numPr>
          <w:ilvl w:val="0"/>
          <w:numId w:val="1"/>
        </w:numPr>
        <w:spacing w:after="80"/>
      </w:pPr>
      <w:r>
        <w:rPr>
          <w:rFonts w:ascii="Georgia" w:cs="Georgia" w:eastAsia="Georgia" w:hAnsi="Georgia"/>
        </w:rPr>
        <w:t xml:space="preserve">Cleaning, scheduled after the visitation and the service.</w:t>
      </w:r>
    </w:p>
    <w:p>
      <w:pPr>
        <w:pStyle w:val="Heading1"/>
        <w:spacing w:after="120" w:before="260"/>
      </w:pPr>
      <w:r>
        <w:rPr>
          <w:rFonts w:ascii="Georgia" w:cs="Georgia" w:eastAsia="Georgia" w:hAnsi="Georgia"/>
          <w:b/>
          <w:bCs/>
          <w:color w:val="7B2D26"/>
          <w:sz w:val="30"/>
          <w:szCs w:val="30"/>
        </w:rPr>
        <w:t xml:space="preserve">The service and the spaces</w:t>
      </w:r>
    </w:p>
    <w:p>
      <w:pPr>
        <w:spacing w:after="160"/>
      </w:pPr>
      <w:r>
        <w:rPr>
          <w:rFonts w:ascii="Georgia" w:cs="Georgia" w:eastAsia="Georgia" w:hAnsi="Georgia"/>
        </w:rPr>
        <w:t xml:space="preserve">Prepare the bulletin and the order of service, including any scripture, poems, or obituary the family wants on the back, and decide how many copies are needed. Set the worship space with white paraments, filled and lit Christ and altar candles, reserved-pew signs, tissues, and a cleared welcome desk in the narthex. Plan the visitation details, the family photo display, and any slideshow. If there is a graveside or committal, record its location, date, and time.</w:t>
      </w:r>
    </w:p>
    <w:p>
      <w:pPr>
        <w:pStyle w:val="Heading1"/>
        <w:spacing w:after="120" w:before="260"/>
      </w:pPr>
      <w:r>
        <w:rPr>
          <w:rFonts w:ascii="Georgia" w:cs="Georgia" w:eastAsia="Georgia" w:hAnsi="Georgia"/>
          <w:b/>
          <w:bCs/>
          <w:color w:val="7B2D26"/>
          <w:sz w:val="30"/>
          <w:szCs w:val="30"/>
        </w:rPr>
        <w:t xml:space="preserve">Reception and clean-up</w:t>
      </w:r>
    </w:p>
    <w:p>
      <w:pPr>
        <w:spacing w:after="160"/>
      </w:pPr>
      <w:r>
        <w:rPr>
          <w:rFonts w:ascii="Georgia" w:cs="Georgia" w:eastAsia="Georgia" w:hAnsi="Georgia"/>
        </w:rPr>
        <w:t xml:space="preserve">If the family requests a reception or meal, confirm the location, time, and expected number with the coordinator. Afterward, the clean-up is simple but worth listing: blow out the candles, gather leftover bulletins, and return every borrowed item to its place so the space is ready for the next service.</w:t>
      </w:r>
    </w:p>
    <w:p>
      <w:pPr>
        <w:spacing w:after="160"/>
      </w:pPr>
      <w:r>
        <w:rPr>
          <w:rFonts w:ascii="Georgia" w:cs="Georgia" w:eastAsia="Georgia" w:hAnsi="Georgia"/>
          <w:i/>
          <w:iCs/>
          <w:color w:val="6B6B6B"/>
          <w:sz w:val="22"/>
          <w:szCs w:val="22"/>
        </w:rPr>
        <w:t xml:space="preserve">Note for the published version: the SFUMC funeral checklist names specific staff for each role. This version uses the roles so another church can drop in its own people.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Keep one information sheet for the deceased and the family contact, stored in the office.</w:t>
      </w:r>
    </w:p>
    <w:p>
      <w:pPr>
        <w:pStyle w:val="ListParagraph"/>
        <w:numPr>
          <w:ilvl w:val="0"/>
          <w:numId w:val="2"/>
        </w:numPr>
        <w:spacing w:after="80"/>
      </w:pPr>
      <w:r>
        <w:rPr>
          <w:rFonts w:ascii="Georgia" w:cs="Georgia" w:eastAsia="Georgia" w:hAnsi="Georgia"/>
        </w:rPr>
        <w:t xml:space="preserve">Work the role list so no one, from A/V to ushers, is told too late.</w:t>
      </w:r>
    </w:p>
    <w:p>
      <w:pPr>
        <w:pStyle w:val="ListParagraph"/>
        <w:numPr>
          <w:ilvl w:val="0"/>
          <w:numId w:val="2"/>
        </w:numPr>
        <w:spacing w:after="80"/>
      </w:pPr>
      <w:r>
        <w:rPr>
          <w:rFonts w:ascii="Georgia" w:cs="Georgia" w:eastAsia="Georgia" w:hAnsi="Georgia"/>
        </w:rPr>
        <w:t xml:space="preserve">Use a standing setup and clean-up checklist so nothing is forgotten under grief and time pressure.</w:t>
      </w:r>
    </w:p>
    <w:p>
      <w:pPr>
        <w:pStyle w:val="ListParagraph"/>
        <w:numPr>
          <w:ilvl w:val="0"/>
          <w:numId w:val="2"/>
        </w:numPr>
        <w:spacing w:after="80"/>
      </w:pPr>
      <w:r>
        <w:rPr>
          <w:rFonts w:ascii="Georgia" w:cs="Georgia" w:eastAsia="Georgia" w:hAnsi="Georgia"/>
        </w:rPr>
        <w:t xml:space="preserve">Offer grief support as part of the process, not as an afterthought.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Funeral Process and Templates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2026-06-08T21:11:09.873Z</dcterms:created>
  <dcterms:modified xsi:type="dcterms:W3CDTF">2026-06-08T21:11:09.873Z</dcterms:modified>
</cp:coreProperties>
</file>

<file path=docProps/custom.xml><?xml version="1.0" encoding="utf-8"?>
<Properties xmlns="http://schemas.openxmlformats.org/officeDocument/2006/custom-properties" xmlns:vt="http://schemas.openxmlformats.org/officeDocument/2006/docPropsVTypes"/>
</file>