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Georgia" w:cs="Georgia" w:eastAsia="Georgia" w:hAnsi="Georgia"/>
          <w:b/>
          <w:bCs/>
          <w:smallCaps/>
          <w:color w:val="7B2D26"/>
          <w:sz w:val="18"/>
          <w:szCs w:val="18"/>
        </w:rPr>
        <w:t xml:space="preserve">GROW</w:t>
      </w:r>
    </w:p>
    <w:p>
      <w:pPr>
        <w:pBdr>
          <w:bottom w:val="single" w:color="7B2D26" w:sz="6" w:space="6"/>
        </w:pBdr>
        <w:spacing w:after="200"/>
      </w:pPr>
      <w:r>
        <w:rPr>
          <w:rFonts w:ascii="Georgia" w:cs="Georgia" w:eastAsia="Georgia" w:hAnsi="Georgia"/>
          <w:b/>
          <w:bCs/>
          <w:color w:val="7B2D26"/>
          <w:sz w:val="40"/>
          <w:szCs w:val="40"/>
        </w:rPr>
        <w:t xml:space="preserve">Women's Ministry and Bible Study</w:t>
      </w:r>
    </w:p>
    <w:p>
      <w:pPr>
        <w:spacing w:after="220" w:before="120"/>
      </w:pPr>
      <w:r>
        <w:rPr>
          <w:rFonts w:ascii="Georgia" w:cs="Georgia" w:eastAsia="Georgia" w:hAnsi="Georgia"/>
          <w:i/>
          <w:iCs/>
          <w:sz w:val="24"/>
          <w:szCs w:val="24"/>
        </w:rPr>
        <w:t xml:space="preserve">How SFUMC's women gather for study and fellowship across different days and life stages.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gatherings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The church's women gather through a midweek Bible study and through fellowship meals. A women's Bible study, Women of the Word, meets on Wednesdays, and a senior ladies' breakfast group gathers on its own rhythm. Offering more than one time and format lets women in different seasons of life find a way in.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Study and fellowship together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The pattern worth noting is that the women's ministry pairs real study with real fellowship rather than choosing between them. The midweek group is built around Scripture; the breakfast group is built around the table. Both are ways of belonging.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How to use this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Offer at least one midweek women's Bible study with consistent content.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Add a fellowship-first option, such as a breakfast group, for women who connect better around a table.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Vary the day and time so different life stages can attend.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Keep study and fellowship as two doors into the same ministry.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A note for the published version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Confirm the current women's groups, meeting days, and the Women of the Word format before publishing, since some of this detail comes from planning notes rather than a current roster.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rFonts w:ascii="Georgia" w:cs="Georgia" w:eastAsia="Georgia" w:hAnsi="Georgia"/>
        <w:color w:val="6B6B6B"/>
        <w:sz w:val="14"/>
        <w:szCs w:val="14"/>
      </w:rPr>
      <w:t xml:space="preserve">Women's Ministry and Bible Study  ·  Spanish Fort UMC  ·  Shared through the Church Resource Hub, churchresourcehub.github.io  ·  Page </w:t>
    </w:r>
    <w:r>
      <w:rPr>
        <w:rFonts w:ascii="Georgia" w:cs="Georgia" w:eastAsia="Georgia" w:hAnsi="Georgia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60"/>
      <w:outlineLvl w:val="0"/>
    </w:pPr>
    <w:rPr>
      <w:rFonts w:ascii="Georgia" w:cs="Georgia" w:eastAsia="Georgia" w:hAnsi="Georgia"/>
      <w:b/>
      <w:bCs/>
      <w:color w:val="7B2D26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Georgia" w:cs="Georgia" w:eastAsia="Georgia" w:hAnsi="Georgia"/>
      <w:b/>
      <w:bCs/>
      <w:color w:val="5F684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2026-06-08T20:07:58.275Z</dcterms:created>
  <dcterms:modified xsi:type="dcterms:W3CDTF">2026-06-08T20:07:58.275Z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